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4" w:name="list-of-capas"/>
    <w:p>
      <w:pPr>
        <w:pStyle w:val="Heading1"/>
      </w:pPr>
      <w:r>
        <w:t xml:space="preserve">List of CAPAs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8.5.3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list contains all of our Corrective and Preventive Actions (CAPAs).</w:t>
      </w:r>
    </w:p>
    <w:bookmarkEnd w:id="20"/>
    <w:bookmarkStart w:id="23" w:name="list-of-capas-1"/>
    <w:p>
      <w:pPr>
        <w:pStyle w:val="Heading2"/>
      </w:pPr>
      <w:r>
        <w:t xml:space="preserve">List of CAPAs</w:t>
      </w:r>
    </w:p>
    <w:p>
      <w:pPr>
        <w:numPr>
          <w:ilvl w:val="0"/>
          <w:numId w:val="1001"/>
        </w:numPr>
        <w:pStyle w:val="Compact"/>
      </w:pPr>
      <w:r>
        <w:rPr>
          <w:iCs/>
          <w:i/>
        </w:rPr>
        <w:t xml:space="preserve">“</w:t>
      </w:r>
      <w:r>
        <w:rPr>
          <w:iCs/>
          <w:i/>
        </w:rPr>
        <w:t xml:space="preserve">Adverse Implications</w:t>
      </w:r>
      <w:r>
        <w:rPr>
          <w:iCs/>
          <w:i/>
        </w:rPr>
        <w:t xml:space="preserve">”</w:t>
      </w:r>
      <w:r>
        <w:t xml:space="preserve">: Verifying that the corrective / preventive action does not adversely affect the ability to meet applicable regulatory requirements or the safety and performance of the medical device.</w:t>
      </w:r>
    </w:p>
    <w:p>
      <w:pPr>
        <w:numPr>
          <w:ilvl w:val="0"/>
          <w:numId w:val="1001"/>
        </w:numPr>
        <w:pStyle w:val="Compact"/>
      </w:pPr>
      <w:r>
        <w:rPr>
          <w:iCs/>
          <w:i/>
        </w:rPr>
        <w:t xml:space="preserve">“</w:t>
      </w:r>
      <w:r>
        <w:rPr>
          <w:iCs/>
          <w:i/>
        </w:rPr>
        <w:t xml:space="preserve">Verification</w:t>
      </w:r>
      <w:r>
        <w:rPr>
          <w:iCs/>
          <w:i/>
        </w:rPr>
        <w:t xml:space="preserve">”</w:t>
      </w:r>
      <w:r>
        <w:t xml:space="preserve">: Documenting proof of implementation of actions taken.</w:t>
      </w:r>
    </w:p>
    <w:p>
      <w:pPr>
        <w:numPr>
          <w:ilvl w:val="0"/>
          <w:numId w:val="1001"/>
        </w:numPr>
        <w:pStyle w:val="Compact"/>
      </w:pPr>
      <w:r>
        <w:rPr>
          <w:iCs/>
          <w:i/>
        </w:rPr>
        <w:t xml:space="preserve">“</w:t>
      </w:r>
      <w:r>
        <w:rPr>
          <w:iCs/>
          <w:i/>
        </w:rPr>
        <w:t xml:space="preserve">Effectiveness</w:t>
      </w:r>
      <w:r>
        <w:rPr>
          <w:iCs/>
          <w:i/>
        </w:rPr>
        <w:t xml:space="preserve">”</w:t>
      </w:r>
      <w:r>
        <w:t xml:space="preserve">: Review of the effectiveness of corrective / preventive actions taken.</w:t>
      </w:r>
    </w:p>
    <w:p>
      <w:pPr>
        <w:numPr>
          <w:ilvl w:val="0"/>
          <w:numId w:val="1001"/>
        </w:numPr>
        <w:pStyle w:val="Compact"/>
      </w:pPr>
      <w:r>
        <w:rPr>
          <w:iCs/>
          <w:i/>
        </w:rPr>
        <w:t xml:space="preserve">“</w:t>
      </w:r>
      <w:r>
        <w:rPr>
          <w:iCs/>
          <w:i/>
        </w:rPr>
        <w:t xml:space="preserve">Root Cause</w:t>
      </w:r>
      <w:r>
        <w:rPr>
          <w:iCs/>
          <w:i/>
        </w:rPr>
        <w:t xml:space="preserve">”</w:t>
      </w:r>
      <w:r>
        <w:t xml:space="preserve">: Analyzing the underlying cause that led to the event. Different methodologies can be used, e.g. </w:t>
      </w:r>
      <w:r>
        <w:rPr>
          <w:iCs/>
          <w:i/>
        </w:rPr>
        <w:t xml:space="preserve">5 Why’s</w:t>
      </w:r>
      <w:r>
        <w:t xml:space="preserve"> </w:t>
      </w:r>
      <w:r>
        <w:t xml:space="preserve">(asking 5 times Why? in a row) or</w:t>
      </w:r>
      <w:r>
        <w:t xml:space="preserve"> </w:t>
      </w:r>
      <w:r>
        <w:rPr>
          <w:iCs/>
          <w:i/>
        </w:rPr>
        <w:t xml:space="preserve">Ishakawa/Fishbone Diagram</w:t>
      </w:r>
      <w:r>
        <w:t xml:space="preserve"> </w:t>
      </w:r>
      <w:r>
        <w:t xml:space="preserve">(identifying cause categories and sub-causes in a diagram).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454"/>
        <w:gridCol w:w="227"/>
        <w:gridCol w:w="389"/>
        <w:gridCol w:w="519"/>
        <w:gridCol w:w="324"/>
        <w:gridCol w:w="1103"/>
        <w:gridCol w:w="1038"/>
        <w:gridCol w:w="649"/>
        <w:gridCol w:w="1038"/>
        <w:gridCol w:w="389"/>
        <w:gridCol w:w="649"/>
        <w:gridCol w:w="779"/>
        <w:gridCol w:w="357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 Category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CAPA 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Created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CAPA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Root Cause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Root Cause Analysis Completed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Action (Corrective / Preventive)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Actions Defined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Potentially Adverse Implications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of Verification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Effectiveness 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Date Closed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Usability feedback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01-01-2022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 contact details provided as part of product information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Missing Test Case for Product Information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02-01-2022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New product release incl. contact details; update test cases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03-01-2022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Release of product version and test case update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Number of future complaints related to this issue; review of technical information by Notified Body for completeness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1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2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3"/>
    <w:bookmarkEnd w:id="2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s://openregulatory.com" TargetMode="External" /><Relationship Type="http://schemas.openxmlformats.org/officeDocument/2006/relationships/hyperlink" Id="rId22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2024-04-17T08:43:05Z</dcterms:created>
  <dcterms:modified xsi:type="dcterms:W3CDTF">2024-04-17T08:43:05Z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